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2" w:rsidRDefault="002820E2" w:rsidP="002820E2">
      <w:pPr>
        <w:spacing w:after="0" w:line="240" w:lineRule="auto"/>
        <w:ind w:left="523" w:right="638" w:hanging="523"/>
        <w:jc w:val="center"/>
        <w:rPr>
          <w:b/>
          <w:sz w:val="28"/>
          <w:szCs w:val="28"/>
        </w:rPr>
      </w:pPr>
      <w:r>
        <w:rPr>
          <w:b/>
          <w:noProof/>
          <w:sz w:val="28"/>
          <w:szCs w:val="28"/>
        </w:rPr>
        <w:drawing>
          <wp:inline distT="0" distB="0" distL="0" distR="0">
            <wp:extent cx="6518275" cy="8970611"/>
            <wp:effectExtent l="0" t="0" r="0" b="2540"/>
            <wp:docPr id="1" name="Рисунок 1" descr="C:\Users\Shinar\Desktop\сканы инф.без\Положение об ответственнос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ar\Desktop\сканы инф.без\Положение об ответственности.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8275" cy="8970611"/>
                    </a:xfrm>
                    <a:prstGeom prst="rect">
                      <a:avLst/>
                    </a:prstGeom>
                    <a:noFill/>
                    <a:ln>
                      <a:noFill/>
                    </a:ln>
                  </pic:spPr>
                </pic:pic>
              </a:graphicData>
            </a:graphic>
          </wp:inline>
        </w:drawing>
      </w:r>
    </w:p>
    <w:p w:rsidR="002820E2" w:rsidRDefault="002820E2" w:rsidP="00D55423">
      <w:pPr>
        <w:spacing w:after="0" w:line="240" w:lineRule="auto"/>
        <w:ind w:left="523" w:right="638" w:hanging="10"/>
        <w:jc w:val="center"/>
        <w:rPr>
          <w:b/>
          <w:sz w:val="28"/>
          <w:szCs w:val="28"/>
        </w:rPr>
      </w:pPr>
    </w:p>
    <w:p w:rsidR="005B7AF8" w:rsidRPr="00D55423" w:rsidRDefault="00E6777D" w:rsidP="001876DC">
      <w:pPr>
        <w:spacing w:after="0" w:line="240" w:lineRule="auto"/>
        <w:ind w:left="0" w:right="0" w:firstLine="729"/>
        <w:rPr>
          <w:sz w:val="28"/>
          <w:szCs w:val="28"/>
        </w:rPr>
      </w:pPr>
      <w:bookmarkStart w:id="0" w:name="_GoBack"/>
      <w:bookmarkEnd w:id="0"/>
      <w:r w:rsidRPr="00D55423">
        <w:rPr>
          <w:sz w:val="28"/>
          <w:szCs w:val="28"/>
        </w:rPr>
        <w:lastRenderedPageBreak/>
        <w:t xml:space="preserve">За совершение дисциплинарного проступка, т.е. </w:t>
      </w:r>
      <w:proofErr w:type="gramStart"/>
      <w:r w:rsidRPr="00D55423">
        <w:rPr>
          <w:sz w:val="28"/>
          <w:szCs w:val="28"/>
        </w:rPr>
        <w:t>неисполнение или ненадлежащее исполнение работником по его вине возложенных на него трудовых обязанностей (в том числе, применительно к рассматриваемой ст. 90 ТК РФ, это могут быть обязанности соблюдения установленного порядка со сведениями конфиденциального характера), работодатель вправе применить предусмотренные ст. 192 ТК дисциплинарные взыскания (замечание, выговор, увольнение по соответствующим основаниям) в порядке, установленном статьей 193</w:t>
      </w:r>
      <w:proofErr w:type="gramEnd"/>
      <w:r w:rsidRPr="00D55423">
        <w:rPr>
          <w:sz w:val="28"/>
          <w:szCs w:val="28"/>
        </w:rPr>
        <w:t xml:space="preserve"> ТК РФ.</w:t>
      </w:r>
    </w:p>
    <w:p w:rsidR="005B7AF8" w:rsidRPr="00D55423" w:rsidRDefault="00E6777D" w:rsidP="001876DC">
      <w:pPr>
        <w:spacing w:after="0" w:line="240" w:lineRule="auto"/>
        <w:ind w:left="0" w:right="0" w:firstLine="729"/>
        <w:rPr>
          <w:sz w:val="28"/>
          <w:szCs w:val="28"/>
        </w:rPr>
      </w:pPr>
      <w:r w:rsidRPr="00D55423">
        <w:rPr>
          <w:sz w:val="28"/>
          <w:szCs w:val="28"/>
        </w:rPr>
        <w:t>За разглашение охраняемой законом тайны (государственной, коммерческой, служебной и иной), ст</w:t>
      </w:r>
      <w:r w:rsidR="00F3098C" w:rsidRPr="00D55423">
        <w:rPr>
          <w:sz w:val="28"/>
          <w:szCs w:val="28"/>
        </w:rPr>
        <w:t>авшей известной работнику в связ</w:t>
      </w:r>
      <w:r w:rsidRPr="00D55423">
        <w:rPr>
          <w:sz w:val="28"/>
          <w:szCs w:val="28"/>
        </w:rPr>
        <w:t>и с выполнением им своих трудовых обязанностей, может последовать расторжен</w:t>
      </w:r>
      <w:r w:rsidR="00F3098C" w:rsidRPr="00D55423">
        <w:rPr>
          <w:sz w:val="28"/>
          <w:szCs w:val="28"/>
        </w:rPr>
        <w:t xml:space="preserve">ие трудового договора (см. </w:t>
      </w:r>
      <w:proofErr w:type="spellStart"/>
      <w:r w:rsidR="00F3098C" w:rsidRPr="00D55423">
        <w:rPr>
          <w:sz w:val="28"/>
          <w:szCs w:val="28"/>
        </w:rPr>
        <w:t>п.п</w:t>
      </w:r>
      <w:proofErr w:type="gramStart"/>
      <w:r w:rsidR="00F3098C" w:rsidRPr="00D55423">
        <w:rPr>
          <w:sz w:val="28"/>
          <w:szCs w:val="28"/>
        </w:rPr>
        <w:t>.</w:t>
      </w:r>
      <w:r w:rsidRPr="00D55423">
        <w:rPr>
          <w:sz w:val="28"/>
          <w:szCs w:val="28"/>
        </w:rPr>
        <w:t>”</w:t>
      </w:r>
      <w:proofErr w:type="gramEnd"/>
      <w:r w:rsidRPr="00D55423">
        <w:rPr>
          <w:sz w:val="28"/>
          <w:szCs w:val="28"/>
        </w:rPr>
        <w:t>в</w:t>
      </w:r>
      <w:proofErr w:type="spellEnd"/>
      <w:r w:rsidRPr="00D55423">
        <w:rPr>
          <w:sz w:val="28"/>
          <w:szCs w:val="28"/>
        </w:rPr>
        <w:t xml:space="preserve">” п. 6 ст. 81 ТК). Кроме того, на работников, </w:t>
      </w:r>
      <w:r w:rsidRPr="00D55423">
        <w:rPr>
          <w:noProof/>
          <w:sz w:val="28"/>
          <w:szCs w:val="28"/>
        </w:rPr>
        <w:drawing>
          <wp:inline distT="0" distB="0" distL="0" distR="0">
            <wp:extent cx="3049" cy="3048"/>
            <wp:effectExtent l="0" t="0" r="0" b="0"/>
            <wp:docPr id="3865" name="Picture 3865"/>
            <wp:cNvGraphicFramePr/>
            <a:graphic xmlns:a="http://schemas.openxmlformats.org/drawingml/2006/main">
              <a:graphicData uri="http://schemas.openxmlformats.org/drawingml/2006/picture">
                <pic:pic xmlns:pic="http://schemas.openxmlformats.org/drawingml/2006/picture">
                  <pic:nvPicPr>
                    <pic:cNvPr id="3865" name="Picture 3865"/>
                    <pic:cNvPicPr/>
                  </pic:nvPicPr>
                  <pic:blipFill>
                    <a:blip r:embed="rId7"/>
                    <a:stretch>
                      <a:fillRect/>
                    </a:stretch>
                  </pic:blipFill>
                  <pic:spPr>
                    <a:xfrm>
                      <a:off x="0" y="0"/>
                      <a:ext cx="3049" cy="3048"/>
                    </a:xfrm>
                    <a:prstGeom prst="rect">
                      <a:avLst/>
                    </a:prstGeom>
                  </pic:spPr>
                </pic:pic>
              </a:graphicData>
            </a:graphic>
          </wp:inline>
        </w:drawing>
      </w:r>
      <w:r w:rsidRPr="00D55423">
        <w:rPr>
          <w:sz w:val="28"/>
          <w:szCs w:val="28"/>
        </w:rPr>
        <w:t>разгласивших служебную или коммерческую тайну вопреки трудовому договору, может быть возложена обязанность возместить причиненные этим убытки (см. ст. 8, ч. 2 ст.</w:t>
      </w:r>
    </w:p>
    <w:p w:rsidR="005B7AF8" w:rsidRPr="00D55423" w:rsidRDefault="00E6777D" w:rsidP="001876DC">
      <w:pPr>
        <w:spacing w:after="0" w:line="240" w:lineRule="auto"/>
        <w:ind w:left="0" w:right="0" w:firstLine="729"/>
        <w:rPr>
          <w:sz w:val="28"/>
          <w:szCs w:val="28"/>
        </w:rPr>
      </w:pPr>
      <w:r w:rsidRPr="00D55423">
        <w:rPr>
          <w:sz w:val="28"/>
          <w:szCs w:val="28"/>
        </w:rPr>
        <w:t>139 ГК РФ; п. 7 ч. ст. 243 ТК).</w:t>
      </w:r>
    </w:p>
    <w:p w:rsidR="005B7AF8" w:rsidRPr="00D55423" w:rsidRDefault="00E6777D" w:rsidP="001876DC">
      <w:pPr>
        <w:spacing w:after="0" w:line="240" w:lineRule="auto"/>
        <w:ind w:left="0" w:right="0" w:firstLine="729"/>
        <w:rPr>
          <w:sz w:val="28"/>
          <w:szCs w:val="28"/>
        </w:rPr>
      </w:pPr>
      <w:r w:rsidRPr="00D55423">
        <w:rPr>
          <w:sz w:val="28"/>
          <w:szCs w:val="28"/>
        </w:rPr>
        <w:t>2.1</w:t>
      </w:r>
      <w:r w:rsidR="00F3098C" w:rsidRPr="00D55423">
        <w:rPr>
          <w:sz w:val="28"/>
          <w:szCs w:val="28"/>
        </w:rPr>
        <w:t>.</w:t>
      </w:r>
      <w:r w:rsidRPr="00D55423">
        <w:rPr>
          <w:sz w:val="28"/>
          <w:szCs w:val="28"/>
        </w:rPr>
        <w:t>2. Административная ответственность</w:t>
      </w:r>
    </w:p>
    <w:p w:rsidR="005B7AF8" w:rsidRPr="00D55423" w:rsidRDefault="00E6777D" w:rsidP="001876DC">
      <w:pPr>
        <w:spacing w:after="0" w:line="240" w:lineRule="auto"/>
        <w:ind w:left="0" w:right="0" w:firstLine="729"/>
        <w:rPr>
          <w:sz w:val="28"/>
          <w:szCs w:val="28"/>
        </w:rPr>
      </w:pPr>
      <w:r w:rsidRPr="00D55423">
        <w:rPr>
          <w:noProof/>
          <w:sz w:val="28"/>
          <w:szCs w:val="28"/>
        </w:rPr>
        <w:drawing>
          <wp:anchor distT="0" distB="0" distL="114300" distR="114300" simplePos="0" relativeHeight="251659264" behindDoc="0" locked="0" layoutInCell="1" allowOverlap="0">
            <wp:simplePos x="0" y="0"/>
            <wp:positionH relativeFrom="page">
              <wp:posOffset>7388199</wp:posOffset>
            </wp:positionH>
            <wp:positionV relativeFrom="page">
              <wp:posOffset>4672584</wp:posOffset>
            </wp:positionV>
            <wp:extent cx="3049" cy="6096"/>
            <wp:effectExtent l="0" t="0" r="0" b="0"/>
            <wp:wrapSquare wrapText="bothSides"/>
            <wp:docPr id="3866" name="Picture 3866"/>
            <wp:cNvGraphicFramePr/>
            <a:graphic xmlns:a="http://schemas.openxmlformats.org/drawingml/2006/main">
              <a:graphicData uri="http://schemas.openxmlformats.org/drawingml/2006/picture">
                <pic:pic xmlns:pic="http://schemas.openxmlformats.org/drawingml/2006/picture">
                  <pic:nvPicPr>
                    <pic:cNvPr id="3866" name="Picture 3866"/>
                    <pic:cNvPicPr/>
                  </pic:nvPicPr>
                  <pic:blipFill>
                    <a:blip r:embed="rId8"/>
                    <a:stretch>
                      <a:fillRect/>
                    </a:stretch>
                  </pic:blipFill>
                  <pic:spPr>
                    <a:xfrm>
                      <a:off x="0" y="0"/>
                      <a:ext cx="3049" cy="6096"/>
                    </a:xfrm>
                    <a:prstGeom prst="rect">
                      <a:avLst/>
                    </a:prstGeom>
                  </pic:spPr>
                </pic:pic>
              </a:graphicData>
            </a:graphic>
          </wp:anchor>
        </w:drawing>
      </w:r>
      <w:r w:rsidRPr="00D55423">
        <w:rPr>
          <w:sz w:val="28"/>
          <w:szCs w:val="28"/>
        </w:rPr>
        <w:t>В соответствии со ст. 13.11 КоАП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накладывается административное взыскание.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(в ред. Фед</w:t>
      </w:r>
      <w:r w:rsidR="002260B8">
        <w:rPr>
          <w:sz w:val="28"/>
          <w:szCs w:val="28"/>
        </w:rPr>
        <w:t>ерального закона от 22.06.2007 №</w:t>
      </w:r>
      <w:r w:rsidRPr="00D55423">
        <w:rPr>
          <w:sz w:val="28"/>
          <w:szCs w:val="28"/>
        </w:rPr>
        <w:t xml:space="preserve"> 116-ФЗ).</w:t>
      </w:r>
    </w:p>
    <w:p w:rsidR="005B7AF8" w:rsidRPr="00D55423" w:rsidRDefault="00E6777D" w:rsidP="001876DC">
      <w:pPr>
        <w:spacing w:after="0" w:line="240" w:lineRule="auto"/>
        <w:ind w:left="0" w:right="0" w:firstLine="729"/>
        <w:rPr>
          <w:sz w:val="28"/>
          <w:szCs w:val="28"/>
        </w:rPr>
      </w:pPr>
      <w:r w:rsidRPr="00D55423">
        <w:rPr>
          <w:sz w:val="28"/>
          <w:szCs w:val="28"/>
        </w:rPr>
        <w:t>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граждан в размере от 500 до 1 тысячи рублей; на должностных лиц - от 4 тысяч до 5 тысяч рублей (в ред. Федерального закона от 22.06.2007 116-03).</w:t>
      </w:r>
    </w:p>
    <w:p w:rsidR="005B7AF8" w:rsidRPr="00D55423" w:rsidRDefault="00F3098C" w:rsidP="001876DC">
      <w:pPr>
        <w:spacing w:after="0" w:line="240" w:lineRule="auto"/>
        <w:ind w:left="0" w:right="0" w:firstLine="729"/>
        <w:rPr>
          <w:sz w:val="28"/>
          <w:szCs w:val="28"/>
        </w:rPr>
      </w:pPr>
      <w:r w:rsidRPr="00D55423">
        <w:rPr>
          <w:sz w:val="28"/>
          <w:szCs w:val="28"/>
        </w:rPr>
        <w:t>2.1.3</w:t>
      </w:r>
      <w:r w:rsidR="00E6777D" w:rsidRPr="00D55423">
        <w:rPr>
          <w:sz w:val="28"/>
          <w:szCs w:val="28"/>
        </w:rPr>
        <w:t>. Гражданско-правовая ответственность</w:t>
      </w:r>
    </w:p>
    <w:p w:rsidR="005B7AF8" w:rsidRPr="00D55423" w:rsidRDefault="00E6777D" w:rsidP="001876DC">
      <w:pPr>
        <w:spacing w:after="0" w:line="240" w:lineRule="auto"/>
        <w:ind w:left="0" w:right="29" w:firstLine="729"/>
        <w:rPr>
          <w:sz w:val="28"/>
          <w:szCs w:val="28"/>
        </w:rPr>
      </w:pPr>
      <w:r w:rsidRPr="00D55423">
        <w:rPr>
          <w:sz w:val="28"/>
          <w:szCs w:val="28"/>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(ст.</w:t>
      </w:r>
      <w:r w:rsidR="002260B8">
        <w:rPr>
          <w:sz w:val="28"/>
          <w:szCs w:val="28"/>
        </w:rPr>
        <w:t xml:space="preserve"> </w:t>
      </w:r>
      <w:r w:rsidRPr="00D55423">
        <w:rPr>
          <w:sz w:val="28"/>
          <w:szCs w:val="28"/>
        </w:rPr>
        <w:t>ст. 150, 151, 152 ГК).</w:t>
      </w:r>
    </w:p>
    <w:p w:rsidR="005B7AF8" w:rsidRPr="00D55423" w:rsidRDefault="00E6777D" w:rsidP="001876DC">
      <w:pPr>
        <w:spacing w:after="0" w:line="240" w:lineRule="auto"/>
        <w:ind w:left="0" w:right="0" w:firstLine="729"/>
        <w:rPr>
          <w:sz w:val="28"/>
          <w:szCs w:val="28"/>
        </w:rPr>
      </w:pPr>
      <w:r w:rsidRPr="00D55423">
        <w:rPr>
          <w:sz w:val="28"/>
          <w:szCs w:val="28"/>
        </w:rPr>
        <w:t>2.1. 4. Уголовная ответственность</w:t>
      </w:r>
    </w:p>
    <w:p w:rsidR="005B7AF8" w:rsidRPr="00D55423" w:rsidRDefault="00E6777D" w:rsidP="001876DC">
      <w:pPr>
        <w:spacing w:after="0" w:line="240" w:lineRule="auto"/>
        <w:ind w:left="0" w:right="0" w:firstLine="729"/>
        <w:rPr>
          <w:sz w:val="28"/>
          <w:szCs w:val="28"/>
        </w:rPr>
      </w:pPr>
      <w:r w:rsidRPr="00D55423">
        <w:rPr>
          <w:sz w:val="28"/>
          <w:szCs w:val="28"/>
        </w:rPr>
        <w:t>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w:t>
      </w:r>
      <w:r w:rsidR="00F3098C" w:rsidRPr="00D55423">
        <w:rPr>
          <w:sz w:val="28"/>
          <w:szCs w:val="28"/>
        </w:rPr>
        <w:t>тересам граждан</w:t>
      </w:r>
      <w:r w:rsidRPr="00D55423">
        <w:rPr>
          <w:sz w:val="28"/>
          <w:szCs w:val="28"/>
        </w:rPr>
        <w:t xml:space="preserve"> (в </w:t>
      </w:r>
      <w:proofErr w:type="spellStart"/>
      <w:r w:rsidRPr="00D55423">
        <w:rPr>
          <w:sz w:val="28"/>
          <w:szCs w:val="28"/>
        </w:rPr>
        <w:t>т.ч</w:t>
      </w:r>
      <w:proofErr w:type="spellEnd"/>
      <w:r w:rsidRPr="00D55423">
        <w:rPr>
          <w:sz w:val="28"/>
          <w:szCs w:val="28"/>
        </w:rPr>
        <w:t>. работникам) (ст. 140 УК).</w:t>
      </w:r>
    </w:p>
    <w:p w:rsidR="00F3098C" w:rsidRPr="00D55423" w:rsidRDefault="00F3098C" w:rsidP="00D55423">
      <w:pPr>
        <w:spacing w:after="0" w:line="240" w:lineRule="auto"/>
        <w:ind w:left="321" w:right="0" w:firstLine="365"/>
        <w:rPr>
          <w:sz w:val="28"/>
          <w:szCs w:val="28"/>
        </w:rPr>
      </w:pPr>
    </w:p>
    <w:p w:rsidR="005B7AF8" w:rsidRPr="00D55423" w:rsidRDefault="00E6777D" w:rsidP="00D55423">
      <w:pPr>
        <w:spacing w:after="0" w:line="240" w:lineRule="auto"/>
        <w:ind w:left="1008" w:right="0" w:firstLine="0"/>
        <w:jc w:val="left"/>
        <w:rPr>
          <w:sz w:val="28"/>
          <w:szCs w:val="28"/>
        </w:rPr>
      </w:pPr>
      <w:r w:rsidRPr="00D55423">
        <w:rPr>
          <w:rFonts w:ascii="Calibri" w:eastAsia="Calibri" w:hAnsi="Calibri" w:cs="Calibri"/>
          <w:noProof/>
          <w:sz w:val="28"/>
          <w:szCs w:val="28"/>
        </w:rPr>
        <mc:AlternateContent>
          <mc:Choice Requires="wpg">
            <w:drawing>
              <wp:inline distT="0" distB="0" distL="0" distR="0">
                <wp:extent cx="5140943" cy="9144"/>
                <wp:effectExtent l="0" t="0" r="0" b="0"/>
                <wp:docPr id="8090" name="Group 8090"/>
                <wp:cNvGraphicFramePr/>
                <a:graphic xmlns:a="http://schemas.openxmlformats.org/drawingml/2006/main">
                  <a:graphicData uri="http://schemas.microsoft.com/office/word/2010/wordprocessingGroup">
                    <wpg:wgp>
                      <wpg:cNvGrpSpPr/>
                      <wpg:grpSpPr>
                        <a:xfrm>
                          <a:off x="0" y="0"/>
                          <a:ext cx="5140943" cy="9144"/>
                          <a:chOff x="0" y="0"/>
                          <a:chExt cx="5140943" cy="9144"/>
                        </a:xfrm>
                      </wpg:grpSpPr>
                      <wps:wsp>
                        <wps:cNvPr id="8089" name="Shape 8089"/>
                        <wps:cNvSpPr/>
                        <wps:spPr>
                          <a:xfrm>
                            <a:off x="0" y="0"/>
                            <a:ext cx="5140943" cy="9144"/>
                          </a:xfrm>
                          <a:custGeom>
                            <a:avLst/>
                            <a:gdLst/>
                            <a:ahLst/>
                            <a:cxnLst/>
                            <a:rect l="0" t="0" r="0" b="0"/>
                            <a:pathLst>
                              <a:path w="5140943" h="9144">
                                <a:moveTo>
                                  <a:pt x="0" y="4572"/>
                                </a:moveTo>
                                <a:lnTo>
                                  <a:pt x="514094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5="http://schemas.microsoft.com/office/word/2012/wordml">
            <w:pict>
              <v:group w14:anchorId="0D497D47" id="Group 8090" o:spid="_x0000_s1026" style="width:404.8pt;height:.7pt;mso-position-horizontal-relative:char;mso-position-vertical-relative:line" coordsize="514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">
                <v:shape id="Shape 8089" o:spid="_x0000_s1027" style="position:absolute;width:51409;height:91;visibility:visible;mso-wrap-style:square;v-text-anchor:top" coordsize="5140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6MUA&#10;AADdAAAADwAAAGRycy9kb3ducmV2LnhtbESPUWvCMBSF3wf+h3CFvc1UwdF2RpmKTDZ8WLcfcGnu&#10;mmJzU5po6r83g8EeD+ec73BWm9F24kqDbx0rmM8yEMS10y03Cr6/Dk85CB+QNXaOScGNPGzWk4cV&#10;ltpF/qRrFRqRIOxLVGBC6EspfW3Iop+5njh5P26wGJIcGqkHjAluO7nIsmdpseW0YLCnnaH6XF2s&#10;go/z29LY0x6L7lDE27aNy3eMSj1Ox9cXEIHG8B/+ax+1gjzLC/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6LoxQAAAN0AAAAPAAAAAAAAAAAAAAAAAJgCAABkcnMv&#10;ZG93bnJldi54bWxQSwUGAAAAAAQABAD1AAAAigMAAAAA&#10;" path="m,4572r5140943,e" filled="f" strokeweight=".72pt">
                  <v:stroke miterlimit="1" joinstyle="miter"/>
                  <v:path arrowok="t" textboxrect="0,0,5140943,9144"/>
                </v:shape>
                <w10:anchorlock/>
              </v:group>
            </w:pict>
          </mc:Fallback>
        </mc:AlternateContent>
      </w:r>
    </w:p>
    <w:p w:rsidR="005B7AF8" w:rsidRPr="00D55423" w:rsidRDefault="005B7AF8" w:rsidP="00D55423">
      <w:pPr>
        <w:spacing w:after="0" w:line="240" w:lineRule="auto"/>
        <w:ind w:left="-1570" w:right="11404" w:firstLine="0"/>
        <w:jc w:val="left"/>
        <w:rPr>
          <w:sz w:val="28"/>
          <w:szCs w:val="28"/>
        </w:rPr>
      </w:pPr>
    </w:p>
    <w:sectPr w:rsidR="005B7AF8" w:rsidRPr="00D55423" w:rsidSect="00D55423">
      <w:pgSz w:w="12250" w:h="1684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10E4"/>
    <w:multiLevelType w:val="multilevel"/>
    <w:tmpl w:val="4A82BE6E"/>
    <w:lvl w:ilvl="0">
      <w:start w:val="1"/>
      <w:numFmt w:val="decimal"/>
      <w:lvlText w:val="%1."/>
      <w:lvlJc w:val="left"/>
      <w:pPr>
        <w:ind w:left="748"/>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F8"/>
    <w:rsid w:val="0008599C"/>
    <w:rsid w:val="001876DC"/>
    <w:rsid w:val="002260B8"/>
    <w:rsid w:val="002820E2"/>
    <w:rsid w:val="005B7AF8"/>
    <w:rsid w:val="006D7B1E"/>
    <w:rsid w:val="00B17A5E"/>
    <w:rsid w:val="00BF7562"/>
    <w:rsid w:val="00D55423"/>
    <w:rsid w:val="00E6777D"/>
    <w:rsid w:val="00E8631A"/>
    <w:rsid w:val="00F3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91" w:right="1781" w:hanging="5"/>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99C"/>
    <w:rPr>
      <w:rFonts w:ascii="Tahoma" w:eastAsia="Times New Roman" w:hAnsi="Tahoma" w:cs="Tahoma"/>
      <w:color w:val="000000"/>
      <w:sz w:val="16"/>
      <w:szCs w:val="16"/>
    </w:rPr>
  </w:style>
  <w:style w:type="paragraph" w:styleId="a5">
    <w:name w:val="List Paragraph"/>
    <w:basedOn w:val="a"/>
    <w:uiPriority w:val="34"/>
    <w:qFormat/>
    <w:rsid w:val="00187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91" w:right="1781" w:hanging="5"/>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99C"/>
    <w:rPr>
      <w:rFonts w:ascii="Tahoma" w:eastAsia="Times New Roman" w:hAnsi="Tahoma" w:cs="Tahoma"/>
      <w:color w:val="000000"/>
      <w:sz w:val="16"/>
      <w:szCs w:val="16"/>
    </w:rPr>
  </w:style>
  <w:style w:type="paragraph" w:styleId="a5">
    <w:name w:val="List Paragraph"/>
    <w:basedOn w:val="a"/>
    <w:uiPriority w:val="34"/>
    <w:qFormat/>
    <w:rsid w:val="0018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484">
      <w:bodyDiv w:val="1"/>
      <w:marLeft w:val="0"/>
      <w:marRight w:val="0"/>
      <w:marTop w:val="0"/>
      <w:marBottom w:val="0"/>
      <w:divBdr>
        <w:top w:val="none" w:sz="0" w:space="0" w:color="auto"/>
        <w:left w:val="none" w:sz="0" w:space="0" w:color="auto"/>
        <w:bottom w:val="none" w:sz="0" w:space="0" w:color="auto"/>
        <w:right w:val="none" w:sz="0" w:space="0" w:color="auto"/>
      </w:divBdr>
    </w:div>
    <w:div w:id="200804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Shinar</cp:lastModifiedBy>
  <cp:revision>9</cp:revision>
  <dcterms:created xsi:type="dcterms:W3CDTF">2021-02-02T11:39:00Z</dcterms:created>
  <dcterms:modified xsi:type="dcterms:W3CDTF">2021-02-11T11:17:00Z</dcterms:modified>
</cp:coreProperties>
</file>