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" w:type="dxa"/>
        <w:tblLook w:val="00A0" w:firstRow="1" w:lastRow="0" w:firstColumn="1" w:lastColumn="0" w:noHBand="0" w:noVBand="0"/>
      </w:tblPr>
      <w:tblGrid>
        <w:gridCol w:w="4775"/>
        <w:gridCol w:w="4776"/>
      </w:tblGrid>
      <w:tr w:rsidR="00866117" w:rsidRPr="00851345" w:rsidTr="0069697C">
        <w:tc>
          <w:tcPr>
            <w:tcW w:w="4775" w:type="dxa"/>
          </w:tcPr>
          <w:p w:rsidR="00866117" w:rsidRPr="00851345" w:rsidRDefault="00866117" w:rsidP="0069697C">
            <w:pPr>
              <w:pStyle w:val="8"/>
              <w:shd w:val="clear" w:color="auto" w:fill="auto"/>
              <w:tabs>
                <w:tab w:val="center" w:pos="4057"/>
                <w:tab w:val="left" w:pos="4834"/>
              </w:tabs>
              <w:spacing w:before="0" w:after="0" w:line="276" w:lineRule="auto"/>
              <w:ind w:right="27"/>
              <w:jc w:val="center"/>
              <w:rPr>
                <w:rStyle w:val="80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866117" w:rsidRPr="00851345" w:rsidRDefault="00866117" w:rsidP="0069697C">
            <w:pPr>
              <w:pStyle w:val="8"/>
              <w:shd w:val="clear" w:color="auto" w:fill="auto"/>
              <w:tabs>
                <w:tab w:val="center" w:pos="4057"/>
                <w:tab w:val="left" w:pos="4834"/>
              </w:tabs>
              <w:spacing w:before="0" w:after="0" w:line="276" w:lineRule="auto"/>
              <w:ind w:left="23" w:right="27" w:firstLine="6"/>
              <w:jc w:val="center"/>
              <w:rPr>
                <w:rStyle w:val="80"/>
                <w:color w:val="000000"/>
                <w:sz w:val="28"/>
                <w:szCs w:val="28"/>
              </w:rPr>
            </w:pPr>
            <w:r>
              <w:rPr>
                <w:rStyle w:val="80"/>
                <w:color w:val="000000"/>
                <w:sz w:val="28"/>
                <w:szCs w:val="28"/>
              </w:rPr>
              <w:t>УТВЕРЖДЕНО</w:t>
            </w:r>
          </w:p>
          <w:p w:rsidR="00866117" w:rsidRPr="00851345" w:rsidRDefault="00866117" w:rsidP="0069697C">
            <w:pPr>
              <w:pStyle w:val="8"/>
              <w:shd w:val="clear" w:color="auto" w:fill="auto"/>
              <w:tabs>
                <w:tab w:val="center" w:pos="4057"/>
                <w:tab w:val="left" w:pos="4834"/>
              </w:tabs>
              <w:spacing w:before="0" w:after="0" w:line="276" w:lineRule="auto"/>
              <w:ind w:left="23" w:right="27" w:firstLine="6"/>
              <w:jc w:val="center"/>
              <w:rPr>
                <w:rStyle w:val="80"/>
                <w:color w:val="000000"/>
                <w:sz w:val="28"/>
                <w:szCs w:val="28"/>
              </w:rPr>
            </w:pPr>
            <w:proofErr w:type="gramStart"/>
            <w:r w:rsidRPr="00851345">
              <w:rPr>
                <w:rStyle w:val="80"/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851345">
              <w:rPr>
                <w:rStyle w:val="80"/>
                <w:color w:val="000000"/>
                <w:sz w:val="28"/>
                <w:szCs w:val="28"/>
              </w:rPr>
              <w:t xml:space="preserve"> Главы</w:t>
            </w:r>
          </w:p>
          <w:p w:rsidR="00866117" w:rsidRPr="00851345" w:rsidRDefault="00866117" w:rsidP="0069697C">
            <w:pPr>
              <w:pStyle w:val="8"/>
              <w:shd w:val="clear" w:color="auto" w:fill="auto"/>
              <w:tabs>
                <w:tab w:val="center" w:pos="4057"/>
                <w:tab w:val="left" w:pos="4834"/>
              </w:tabs>
              <w:spacing w:before="0" w:after="0" w:line="276" w:lineRule="auto"/>
              <w:ind w:left="23" w:right="27" w:firstLine="6"/>
              <w:jc w:val="center"/>
              <w:rPr>
                <w:rStyle w:val="80"/>
                <w:color w:val="000000"/>
                <w:sz w:val="28"/>
                <w:szCs w:val="28"/>
              </w:rPr>
            </w:pPr>
            <w:proofErr w:type="gramStart"/>
            <w:r w:rsidRPr="00851345">
              <w:rPr>
                <w:rStyle w:val="80"/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851345">
              <w:rPr>
                <w:rStyle w:val="80"/>
                <w:color w:val="000000"/>
                <w:sz w:val="28"/>
                <w:szCs w:val="28"/>
              </w:rPr>
              <w:t xml:space="preserve"> города Байконур</w:t>
            </w:r>
          </w:p>
          <w:p w:rsidR="00866117" w:rsidRPr="00851345" w:rsidRDefault="00866117" w:rsidP="0069697C">
            <w:pPr>
              <w:pStyle w:val="8"/>
              <w:shd w:val="clear" w:color="auto" w:fill="auto"/>
              <w:tabs>
                <w:tab w:val="center" w:pos="4057"/>
                <w:tab w:val="left" w:pos="4834"/>
              </w:tabs>
              <w:spacing w:before="0" w:after="0" w:line="276" w:lineRule="auto"/>
              <w:ind w:left="23" w:right="27" w:firstLine="6"/>
              <w:jc w:val="center"/>
              <w:rPr>
                <w:rStyle w:val="80"/>
                <w:color w:val="000000"/>
                <w:sz w:val="24"/>
                <w:szCs w:val="24"/>
              </w:rPr>
            </w:pPr>
            <w:proofErr w:type="gramStart"/>
            <w:r w:rsidRPr="00851345">
              <w:rPr>
                <w:rStyle w:val="80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80"/>
                <w:i/>
                <w:color w:val="000000"/>
                <w:sz w:val="28"/>
                <w:szCs w:val="28"/>
                <w:u w:val="single"/>
              </w:rPr>
              <w:t xml:space="preserve"> 31</w:t>
            </w:r>
            <w:proofErr w:type="gramEnd"/>
            <w:r>
              <w:rPr>
                <w:rStyle w:val="80"/>
                <w:i/>
                <w:color w:val="000000"/>
                <w:sz w:val="28"/>
                <w:szCs w:val="28"/>
                <w:u w:val="single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80"/>
                  <w:i/>
                  <w:color w:val="000000"/>
                  <w:sz w:val="28"/>
                  <w:szCs w:val="28"/>
                  <w:u w:val="single"/>
                </w:rPr>
                <w:t>2015 г</w:t>
              </w:r>
            </w:smartTag>
            <w:r>
              <w:rPr>
                <w:rStyle w:val="80"/>
                <w:i/>
                <w:color w:val="000000"/>
                <w:sz w:val="28"/>
                <w:szCs w:val="28"/>
                <w:u w:val="single"/>
              </w:rPr>
              <w:t xml:space="preserve">. </w:t>
            </w:r>
            <w:r w:rsidRPr="00851345">
              <w:rPr>
                <w:rStyle w:val="80"/>
                <w:color w:val="000000"/>
                <w:sz w:val="28"/>
                <w:szCs w:val="28"/>
              </w:rPr>
              <w:t xml:space="preserve"> №</w:t>
            </w:r>
            <w:r>
              <w:rPr>
                <w:rStyle w:val="8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0"/>
                <w:i/>
                <w:color w:val="000000"/>
                <w:sz w:val="28"/>
                <w:szCs w:val="28"/>
                <w:u w:val="single"/>
              </w:rPr>
              <w:t xml:space="preserve">    335   </w:t>
            </w:r>
            <w:r w:rsidRPr="00387932">
              <w:rPr>
                <w:rStyle w:val="80"/>
                <w:i/>
                <w:color w:val="FFFFFF"/>
                <w:sz w:val="28"/>
                <w:szCs w:val="28"/>
                <w:u w:val="single"/>
              </w:rPr>
              <w:t>_</w:t>
            </w:r>
          </w:p>
        </w:tc>
      </w:tr>
    </w:tbl>
    <w:p w:rsidR="00866117" w:rsidRPr="00851345" w:rsidRDefault="00866117" w:rsidP="00866117">
      <w:pPr>
        <w:pStyle w:val="8"/>
        <w:shd w:val="clear" w:color="auto" w:fill="auto"/>
        <w:tabs>
          <w:tab w:val="center" w:pos="4057"/>
          <w:tab w:val="left" w:pos="4834"/>
        </w:tabs>
        <w:spacing w:before="0" w:after="0" w:line="276" w:lineRule="auto"/>
        <w:ind w:left="20" w:right="27" w:firstLine="709"/>
        <w:jc w:val="center"/>
        <w:rPr>
          <w:rStyle w:val="80"/>
          <w:b/>
          <w:bCs/>
          <w:color w:val="000000"/>
          <w:sz w:val="28"/>
          <w:szCs w:val="28"/>
        </w:rPr>
      </w:pPr>
    </w:p>
    <w:p w:rsidR="00866117" w:rsidRPr="00851345" w:rsidRDefault="00866117" w:rsidP="00866117">
      <w:pPr>
        <w:pStyle w:val="8"/>
        <w:shd w:val="clear" w:color="auto" w:fill="auto"/>
        <w:tabs>
          <w:tab w:val="center" w:pos="4057"/>
          <w:tab w:val="left" w:pos="4834"/>
        </w:tabs>
        <w:spacing w:before="0" w:after="0" w:line="276" w:lineRule="auto"/>
        <w:ind w:right="28"/>
        <w:jc w:val="center"/>
        <w:rPr>
          <w:rStyle w:val="80"/>
          <w:b/>
          <w:bCs/>
          <w:color w:val="000000"/>
          <w:sz w:val="28"/>
          <w:szCs w:val="28"/>
        </w:rPr>
      </w:pPr>
      <w:r w:rsidRPr="00851345">
        <w:rPr>
          <w:rStyle w:val="80"/>
          <w:b/>
          <w:bCs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866117" w:rsidRPr="00851345" w:rsidRDefault="00866117" w:rsidP="00866117">
      <w:pPr>
        <w:pStyle w:val="8"/>
        <w:shd w:val="clear" w:color="auto" w:fill="auto"/>
        <w:tabs>
          <w:tab w:val="center" w:pos="4057"/>
          <w:tab w:val="left" w:pos="4834"/>
        </w:tabs>
        <w:spacing w:before="0" w:after="0" w:line="276" w:lineRule="auto"/>
        <w:ind w:right="28"/>
        <w:jc w:val="center"/>
        <w:rPr>
          <w:rStyle w:val="80"/>
          <w:color w:val="000000"/>
          <w:sz w:val="28"/>
          <w:szCs w:val="28"/>
        </w:rPr>
      </w:pPr>
      <w:proofErr w:type="gramStart"/>
      <w:r>
        <w:rPr>
          <w:rStyle w:val="80"/>
          <w:b/>
          <w:bCs/>
          <w:color w:val="000000"/>
          <w:sz w:val="28"/>
          <w:szCs w:val="28"/>
        </w:rPr>
        <w:t>о</w:t>
      </w:r>
      <w:proofErr w:type="gramEnd"/>
      <w:r>
        <w:rPr>
          <w:rStyle w:val="80"/>
          <w:b/>
          <w:bCs/>
          <w:color w:val="000000"/>
          <w:sz w:val="28"/>
          <w:szCs w:val="28"/>
        </w:rPr>
        <w:t xml:space="preserve"> </w:t>
      </w:r>
      <w:r w:rsidRPr="00851345">
        <w:rPr>
          <w:rStyle w:val="80"/>
          <w:b/>
          <w:bCs/>
          <w:color w:val="000000"/>
          <w:sz w:val="28"/>
          <w:szCs w:val="28"/>
        </w:rPr>
        <w:t xml:space="preserve">порядке расчета, взимания и расходования платы, взимаемой </w:t>
      </w:r>
      <w:r>
        <w:rPr>
          <w:rStyle w:val="80"/>
          <w:b/>
          <w:bCs/>
          <w:color w:val="000000"/>
          <w:sz w:val="28"/>
          <w:szCs w:val="28"/>
        </w:rPr>
        <w:br/>
      </w:r>
      <w:r w:rsidRPr="00851345">
        <w:rPr>
          <w:rStyle w:val="80"/>
          <w:b/>
          <w:bCs/>
          <w:color w:val="000000"/>
          <w:sz w:val="28"/>
          <w:szCs w:val="28"/>
        </w:rPr>
        <w:t>с родителей (законных представителей) за присмотр</w:t>
      </w:r>
      <w:r>
        <w:rPr>
          <w:rStyle w:val="80"/>
          <w:b/>
          <w:bCs/>
          <w:color w:val="000000"/>
          <w:sz w:val="28"/>
          <w:szCs w:val="28"/>
        </w:rPr>
        <w:t xml:space="preserve"> </w:t>
      </w:r>
      <w:r w:rsidRPr="00851345">
        <w:rPr>
          <w:rStyle w:val="80"/>
          <w:b/>
          <w:bCs/>
          <w:color w:val="000000"/>
          <w:sz w:val="28"/>
          <w:szCs w:val="28"/>
        </w:rPr>
        <w:t>и уход</w:t>
      </w:r>
      <w:r>
        <w:rPr>
          <w:rStyle w:val="80"/>
          <w:b/>
          <w:bCs/>
          <w:color w:val="000000"/>
          <w:sz w:val="28"/>
          <w:szCs w:val="28"/>
        </w:rPr>
        <w:t xml:space="preserve"> за детьми</w:t>
      </w:r>
      <w:r w:rsidRPr="00851345">
        <w:rPr>
          <w:rStyle w:val="80"/>
          <w:b/>
          <w:bCs/>
          <w:color w:val="000000"/>
          <w:sz w:val="28"/>
          <w:szCs w:val="28"/>
        </w:rPr>
        <w:t xml:space="preserve"> </w:t>
      </w:r>
      <w:r>
        <w:rPr>
          <w:rStyle w:val="80"/>
          <w:b/>
          <w:bCs/>
          <w:color w:val="000000"/>
          <w:sz w:val="28"/>
          <w:szCs w:val="28"/>
        </w:rPr>
        <w:br/>
      </w:r>
      <w:r w:rsidRPr="00851345">
        <w:rPr>
          <w:rStyle w:val="80"/>
          <w:b/>
          <w:bCs/>
          <w:color w:val="000000"/>
          <w:sz w:val="28"/>
          <w:szCs w:val="28"/>
        </w:rPr>
        <w:t>в государственных дошкольных образовательных организациях</w:t>
      </w:r>
      <w:r>
        <w:rPr>
          <w:rStyle w:val="80"/>
          <w:b/>
          <w:bCs/>
          <w:color w:val="000000"/>
          <w:sz w:val="28"/>
          <w:szCs w:val="28"/>
        </w:rPr>
        <w:t>, подведомственных Управлению образованием города Байконур,</w:t>
      </w:r>
      <w:r w:rsidRPr="00851345">
        <w:rPr>
          <w:rStyle w:val="80"/>
          <w:color w:val="000000"/>
          <w:sz w:val="28"/>
          <w:szCs w:val="28"/>
        </w:rPr>
        <w:t xml:space="preserve"> </w:t>
      </w:r>
      <w:r>
        <w:rPr>
          <w:rStyle w:val="80"/>
          <w:color w:val="000000"/>
          <w:sz w:val="28"/>
          <w:szCs w:val="28"/>
        </w:rPr>
        <w:br/>
      </w:r>
      <w:r w:rsidRPr="00851345">
        <w:rPr>
          <w:rFonts w:ascii="Times New Roman" w:hAnsi="Times New Roman" w:cs="Times New Roman"/>
          <w:sz w:val="28"/>
          <w:szCs w:val="28"/>
        </w:rPr>
        <w:t xml:space="preserve">и порядке обращения за получением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присмотр и уход за детьми </w:t>
      </w:r>
      <w:r w:rsidRPr="00851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1345">
        <w:rPr>
          <w:rFonts w:ascii="Times New Roman" w:hAnsi="Times New Roman" w:cs="Times New Roman"/>
          <w:sz w:val="28"/>
          <w:szCs w:val="28"/>
        </w:rPr>
        <w:t>выплаты</w:t>
      </w:r>
    </w:p>
    <w:p w:rsidR="00866117" w:rsidRPr="00851345" w:rsidRDefault="00866117" w:rsidP="00866117">
      <w:pPr>
        <w:pStyle w:val="8"/>
        <w:shd w:val="clear" w:color="auto" w:fill="auto"/>
        <w:spacing w:before="0" w:after="0" w:line="276" w:lineRule="auto"/>
        <w:ind w:right="27"/>
        <w:jc w:val="center"/>
        <w:rPr>
          <w:rStyle w:val="80"/>
          <w:b/>
          <w:bCs/>
          <w:color w:val="000000"/>
          <w:sz w:val="28"/>
          <w:szCs w:val="28"/>
        </w:rPr>
      </w:pPr>
    </w:p>
    <w:p w:rsidR="00866117" w:rsidRPr="00851345" w:rsidRDefault="00866117" w:rsidP="00866117">
      <w:pPr>
        <w:pStyle w:val="8"/>
        <w:shd w:val="clear" w:color="auto" w:fill="auto"/>
        <w:spacing w:before="0" w:after="0" w:line="276" w:lineRule="auto"/>
        <w:ind w:right="27"/>
        <w:jc w:val="center"/>
        <w:rPr>
          <w:rStyle w:val="80"/>
          <w:b/>
          <w:bCs/>
          <w:color w:val="000000"/>
          <w:sz w:val="28"/>
          <w:szCs w:val="28"/>
        </w:rPr>
      </w:pPr>
      <w:r w:rsidRPr="00851345">
        <w:rPr>
          <w:rStyle w:val="80"/>
          <w:b/>
          <w:bCs/>
          <w:color w:val="000000"/>
          <w:sz w:val="28"/>
          <w:szCs w:val="28"/>
        </w:rPr>
        <w:t>1.</w:t>
      </w:r>
      <w:r>
        <w:rPr>
          <w:rStyle w:val="80"/>
          <w:b/>
          <w:bCs/>
          <w:color w:val="000000"/>
          <w:sz w:val="28"/>
          <w:szCs w:val="28"/>
        </w:rPr>
        <w:t xml:space="preserve"> </w:t>
      </w:r>
      <w:r w:rsidRPr="00851345">
        <w:rPr>
          <w:rStyle w:val="80"/>
          <w:b/>
          <w:bCs/>
          <w:color w:val="000000"/>
          <w:sz w:val="28"/>
          <w:szCs w:val="28"/>
        </w:rPr>
        <w:t>Общие положения</w:t>
      </w:r>
    </w:p>
    <w:p w:rsidR="00866117" w:rsidRPr="00851345" w:rsidRDefault="00866117" w:rsidP="00866117">
      <w:pPr>
        <w:pStyle w:val="8"/>
        <w:shd w:val="clear" w:color="auto" w:fill="auto"/>
        <w:spacing w:before="0" w:after="0" w:line="276" w:lineRule="auto"/>
        <w:ind w:left="23" w:right="27" w:firstLine="709"/>
        <w:jc w:val="center"/>
        <w:rPr>
          <w:rStyle w:val="80"/>
          <w:b/>
          <w:bCs/>
          <w:color w:val="000000"/>
          <w:sz w:val="28"/>
          <w:szCs w:val="28"/>
        </w:rPr>
      </w:pPr>
    </w:p>
    <w:p w:rsidR="00866117" w:rsidRPr="00851345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 Настоящее Положение о </w:t>
      </w:r>
      <w:r w:rsidRPr="008B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порядке расчета, взимания и расходования платы, взимаемой с родителей (законных представителей) за присмотр и уход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детьми в</w:t>
      </w:r>
      <w:r w:rsidRPr="008B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дошкольных образовательных организациях, подведомственных Управлению образованием города Байконур,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B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порядке обращения за получением компенсации платы за присмотр и уход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детьми</w:t>
      </w:r>
      <w:r w:rsidRPr="008B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выплаты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Положение) разработано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Федеральным законом</w:t>
      </w:r>
      <w:r w:rsidRPr="00851345"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51345">
          <w:rPr>
            <w:rFonts w:ascii="Times New Roman" w:hAnsi="Times New Roman" w:cs="Times New Roman"/>
            <w:sz w:val="28"/>
            <w:szCs w:val="28"/>
          </w:rPr>
          <w:t>2012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51345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851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 xml:space="preserve">273-ФЗ «Об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51345">
        <w:rPr>
          <w:rFonts w:ascii="Times New Roman" w:hAnsi="Times New Roman" w:cs="Times New Roman"/>
          <w:sz w:val="28"/>
          <w:szCs w:val="28"/>
        </w:rPr>
        <w:t>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</w:rPr>
        <w:t>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Style w:val="80"/>
          <w:b w:val="0"/>
          <w:bCs w:val="0"/>
          <w:color w:val="000000"/>
          <w:sz w:val="28"/>
          <w:szCs w:val="28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 Положение определяет порядок расчета, взимания и расходования платы, взимаемой с родителей (законных представителей)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присмотр и уход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детьми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государственных дошкольных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подведомственных Управлению образованием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Байконур</w:t>
      </w:r>
      <w:r w:rsidRPr="00851345">
        <w:rPr>
          <w:rStyle w:val="80"/>
          <w:b w:val="0"/>
          <w:bCs w:val="0"/>
          <w:color w:val="000000"/>
          <w:sz w:val="28"/>
          <w:szCs w:val="28"/>
        </w:rPr>
        <w:t xml:space="preserve"> (далее – родительская плата), </w:t>
      </w:r>
      <w:r w:rsidRPr="00851345">
        <w:rPr>
          <w:rFonts w:ascii="Times New Roman" w:hAnsi="Times New Roman" w:cs="Times New Roman"/>
          <w:sz w:val="28"/>
          <w:szCs w:val="28"/>
        </w:rPr>
        <w:t>и порядок обращения за получением к</w:t>
      </w:r>
      <w:r>
        <w:rPr>
          <w:rFonts w:ascii="Times New Roman" w:hAnsi="Times New Roman" w:cs="Times New Roman"/>
          <w:sz w:val="28"/>
          <w:szCs w:val="28"/>
        </w:rPr>
        <w:t xml:space="preserve">омпенсации родительской платы и </w:t>
      </w:r>
      <w:r w:rsidRPr="008513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51345">
        <w:rPr>
          <w:rFonts w:ascii="Times New Roman" w:hAnsi="Times New Roman" w:cs="Times New Roman"/>
          <w:sz w:val="28"/>
          <w:szCs w:val="28"/>
        </w:rPr>
        <w:t>выплаты</w:t>
      </w:r>
      <w:r w:rsidRPr="00851345">
        <w:rPr>
          <w:rStyle w:val="80"/>
          <w:b w:val="0"/>
          <w:bCs w:val="0"/>
          <w:color w:val="000000"/>
          <w:sz w:val="28"/>
          <w:szCs w:val="28"/>
        </w:rPr>
        <w:t>.</w:t>
      </w:r>
    </w:p>
    <w:p w:rsidR="00866117" w:rsidRPr="00192E9C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Style w:val="80"/>
          <w:b w:val="0"/>
          <w:bCs w:val="0"/>
          <w:sz w:val="28"/>
          <w:szCs w:val="28"/>
        </w:rPr>
      </w:pPr>
      <w:r>
        <w:rPr>
          <w:rStyle w:val="80"/>
          <w:b w:val="0"/>
          <w:bCs w:val="0"/>
          <w:color w:val="000000"/>
          <w:sz w:val="28"/>
          <w:szCs w:val="28"/>
        </w:rPr>
        <w:t xml:space="preserve">1.3. Под присмотром и уходом за детьми в </w:t>
      </w:r>
      <w:r w:rsidRPr="00192E9C">
        <w:rPr>
          <w:rStyle w:val="80"/>
          <w:b w:val="0"/>
          <w:bCs w:val="0"/>
          <w:color w:val="000000"/>
          <w:sz w:val="28"/>
          <w:szCs w:val="28"/>
        </w:rPr>
        <w:t>государственных дошкольных образовательных организациях</w:t>
      </w:r>
      <w:r>
        <w:rPr>
          <w:rStyle w:val="80"/>
          <w:b w:val="0"/>
          <w:bCs w:val="0"/>
          <w:color w:val="000000"/>
          <w:sz w:val="28"/>
          <w:szCs w:val="28"/>
        </w:rPr>
        <w:t xml:space="preserve">, подведомственных Управлению образованием города Байконур (далее – дошкольные образовательные организации), понимается </w:t>
      </w:r>
      <w:r w:rsidRPr="00192E9C">
        <w:rPr>
          <w:rStyle w:val="80"/>
          <w:b w:val="0"/>
          <w:bCs w:val="0"/>
          <w:color w:val="000000"/>
          <w:sz w:val="28"/>
          <w:szCs w:val="28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rStyle w:val="80"/>
          <w:b w:val="0"/>
          <w:bCs w:val="0"/>
          <w:color w:val="000000"/>
          <w:sz w:val="28"/>
          <w:szCs w:val="28"/>
        </w:rPr>
        <w:t>.</w:t>
      </w:r>
    </w:p>
    <w:p w:rsidR="00866117" w:rsidRPr="00851345" w:rsidRDefault="00866117" w:rsidP="00866117">
      <w:pPr>
        <w:pStyle w:val="8"/>
        <w:shd w:val="clear" w:color="auto" w:fill="auto"/>
        <w:tabs>
          <w:tab w:val="left" w:pos="1760"/>
        </w:tabs>
        <w:spacing w:before="0" w:after="0" w:line="276" w:lineRule="auto"/>
        <w:ind w:right="27" w:firstLine="709"/>
        <w:jc w:val="center"/>
        <w:rPr>
          <w:rStyle w:val="80"/>
          <w:b/>
          <w:bCs/>
          <w:color w:val="000000"/>
          <w:sz w:val="28"/>
          <w:szCs w:val="28"/>
        </w:rPr>
      </w:pPr>
    </w:p>
    <w:p w:rsidR="00866117" w:rsidRPr="00851345" w:rsidRDefault="00866117" w:rsidP="00866117">
      <w:pPr>
        <w:pStyle w:val="8"/>
        <w:shd w:val="clear" w:color="auto" w:fill="auto"/>
        <w:tabs>
          <w:tab w:val="left" w:pos="1760"/>
        </w:tabs>
        <w:spacing w:before="0" w:after="0" w:line="276" w:lineRule="auto"/>
        <w:ind w:right="27"/>
        <w:jc w:val="center"/>
        <w:rPr>
          <w:rStyle w:val="80"/>
          <w:b/>
          <w:bCs/>
          <w:color w:val="000000"/>
          <w:sz w:val="28"/>
          <w:szCs w:val="28"/>
        </w:rPr>
      </w:pPr>
      <w:r w:rsidRPr="00851345">
        <w:rPr>
          <w:rStyle w:val="80"/>
          <w:b/>
          <w:bCs/>
          <w:color w:val="000000"/>
          <w:sz w:val="28"/>
          <w:szCs w:val="28"/>
        </w:rPr>
        <w:t>2.</w:t>
      </w:r>
      <w:r>
        <w:rPr>
          <w:rStyle w:val="80"/>
          <w:b/>
          <w:bCs/>
          <w:color w:val="000000"/>
          <w:sz w:val="28"/>
          <w:szCs w:val="28"/>
        </w:rPr>
        <w:t xml:space="preserve"> </w:t>
      </w:r>
      <w:r w:rsidRPr="00851345">
        <w:rPr>
          <w:rStyle w:val="80"/>
          <w:b/>
          <w:bCs/>
          <w:color w:val="000000"/>
          <w:sz w:val="28"/>
          <w:szCs w:val="28"/>
        </w:rPr>
        <w:t>Порядок расчета родительской платы</w:t>
      </w:r>
    </w:p>
    <w:p w:rsidR="00866117" w:rsidRPr="00851345" w:rsidRDefault="00866117" w:rsidP="00866117">
      <w:pPr>
        <w:pStyle w:val="8"/>
        <w:shd w:val="clear" w:color="auto" w:fill="auto"/>
        <w:tabs>
          <w:tab w:val="left" w:pos="1760"/>
        </w:tabs>
        <w:spacing w:before="0" w:after="0" w:line="276" w:lineRule="auto"/>
        <w:ind w:right="27" w:firstLine="709"/>
        <w:jc w:val="center"/>
        <w:rPr>
          <w:rStyle w:val="80"/>
          <w:b/>
          <w:bCs/>
          <w:color w:val="000000"/>
          <w:sz w:val="28"/>
          <w:szCs w:val="28"/>
        </w:rPr>
      </w:pP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 Размер родительской платы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текущий месяц 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Pr="006B4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образованием города Байконур не позднее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10 </w:t>
      </w:r>
      <w:r w:rsidRPr="003F6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месяца 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каждой дошкольной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расчетами, предоставленными Государственным казенным учреждением «Централизованная бухгалтерия по обслуживанию учреждений образования города Байконур» (далее – ГКУ «ЦБ ОУО») согласно Методике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расчета нормативных затрат на оказание услуги по присмотру и уходу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государственных дошкольных образовательных организациях, подведомственных Управлению образованием города Байконур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Методике</w:t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расчета платы, взимаемой с родителей (законных представителей) за услугу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присмотру и уходу в государственных дошкольных образовательных организациях, подведомственных Управлению образованием города Байконур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Методика)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Управлением образованием города 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йконур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затрат, указанных в пункте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9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Положения.</w:t>
      </w:r>
      <w:r w:rsidRPr="0053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дошкольных образовательных организаций установленным порядком предоставляют в ГКУ «ЦБ ОУО»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информацию, необходимую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расчета размера родительской платы.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2.2. </w:t>
      </w:r>
      <w:r w:rsidRPr="0092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родительской платы не может быть выше ее максимального размера, устанавливаемого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 правовым актом Главы администрации города Байконур.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 Размер родительской платы исчисляется исходя из суммы затрат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услугу по присмотру и уходу в дошкольной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день пребывания воспитанника в дошкольной образовательной организации.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2.4. 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Родительская плата включает в себя: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</w:t>
      </w:r>
      <w:proofErr w:type="gramEnd"/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продуктов питания;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3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</w:t>
      </w:r>
      <w:proofErr w:type="gramEnd"/>
      <w:r w:rsidRPr="00534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мягкого инвентаря;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посуды;</w:t>
      </w:r>
    </w:p>
    <w:p w:rsidR="00866117" w:rsidRPr="00851345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приобретение средств гигиены.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 указанных затрат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 Не допускается включение в родительскую плату расходов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реализацию общеобразовательной программы дошкольного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также расходов на содержание недвижимого имущества дошкольных образовательных организаций.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117" w:rsidRPr="00851345" w:rsidRDefault="00866117" w:rsidP="00866117">
      <w:pPr>
        <w:pStyle w:val="10"/>
        <w:keepNext/>
        <w:keepLines/>
        <w:shd w:val="clear" w:color="auto" w:fill="auto"/>
        <w:tabs>
          <w:tab w:val="left" w:pos="761"/>
        </w:tabs>
        <w:spacing w:before="0" w:line="276" w:lineRule="auto"/>
        <w:ind w:right="27" w:firstLine="709"/>
        <w:jc w:val="center"/>
        <w:rPr>
          <w:rStyle w:val="1"/>
          <w:b/>
          <w:bCs/>
          <w:color w:val="000000"/>
          <w:sz w:val="28"/>
          <w:szCs w:val="28"/>
        </w:rPr>
      </w:pPr>
      <w:bookmarkStart w:id="1" w:name="bookmark0"/>
      <w:r w:rsidRPr="00851345">
        <w:rPr>
          <w:rStyle w:val="1"/>
          <w:b/>
          <w:bCs/>
          <w:color w:val="000000"/>
          <w:sz w:val="28"/>
          <w:szCs w:val="28"/>
        </w:rPr>
        <w:t xml:space="preserve">3. Порядок взимания и расходования </w:t>
      </w:r>
      <w:bookmarkEnd w:id="1"/>
      <w:r w:rsidRPr="00851345">
        <w:rPr>
          <w:rStyle w:val="1"/>
          <w:b/>
          <w:bCs/>
          <w:color w:val="000000"/>
          <w:sz w:val="28"/>
          <w:szCs w:val="28"/>
        </w:rPr>
        <w:t>родительской платы</w:t>
      </w:r>
    </w:p>
    <w:p w:rsidR="00866117" w:rsidRPr="00851345" w:rsidRDefault="00866117" w:rsidP="00866117">
      <w:pPr>
        <w:pStyle w:val="10"/>
        <w:keepNext/>
        <w:keepLines/>
        <w:shd w:val="clear" w:color="auto" w:fill="auto"/>
        <w:tabs>
          <w:tab w:val="left" w:pos="761"/>
        </w:tabs>
        <w:spacing w:before="0" w:line="276" w:lineRule="auto"/>
        <w:ind w:right="27" w:firstLine="709"/>
        <w:jc w:val="center"/>
        <w:rPr>
          <w:rStyle w:val="1"/>
          <w:b/>
          <w:bCs/>
          <w:color w:val="000000"/>
          <w:sz w:val="28"/>
          <w:szCs w:val="28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 Родительская плата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рассчитывается и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ГКУ «ЦБ ОУО» ежемесячно с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момента заключения договора </w:t>
      </w: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образовании по образовательным программам дошкольного образования между родителями (законными представителями) и дошкольной образовательной организацией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договор)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окончания срока действия договора.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Родительская плата за текущий месяц перечисляется родителями (законными представителями) на корреспондентские счета дошкольных образовательных организаций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числа каждого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117" w:rsidRPr="000D0F3C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3.3. </w:t>
      </w: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Внесенная родительская плата за дни непосещения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воспитанником </w:t>
      </w: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дошкольной образовательной организации по уважительной причине, согласно договору, учитывается на следую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щий месяц или подлежит возврату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заявлению одного из родителей (законных представителей), внесшего родительскую плату.</w:t>
      </w:r>
    </w:p>
    <w:p w:rsidR="00866117" w:rsidRPr="000D0F3C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уважительным причинам непосещения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воспитанником</w:t>
      </w: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дошкольной образовательной организации относятся:</w:t>
      </w:r>
    </w:p>
    <w:p w:rsidR="00866117" w:rsidRPr="000D0F3C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</w:t>
      </w:r>
      <w:proofErr w:type="gramEnd"/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санаторно-курортное лечение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</w:t>
      </w:r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подтвержденные соответствующими документами;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</w:t>
      </w:r>
      <w:proofErr w:type="gramEnd"/>
      <w:r w:rsidRPr="000D0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из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отпуска по уходу за ребенком) при условии подачи родителями (законными представителями) в дошкольную образовательную организацию письменного заявления о непосещении в период их отпуска воспитанником дошкольной образовательной организации с приложением документов, подтверждающих факт предоставления отпуска;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дошкольной образовательной организации карантинных мероприятий, ремонтных или аварийных работ;</w:t>
      </w:r>
    </w:p>
    <w:p w:rsidR="00866117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воспитанника в дошкольной образовательной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течение летнего периода (не более 60 календарных дней подряд) при условии подачи </w:t>
      </w:r>
      <w:r w:rsidRPr="001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родителями (законными представителями) в дошкольную образовательную организацию письменного заявления о </w:t>
      </w:r>
      <w:proofErr w:type="spellStart"/>
      <w:r w:rsidRPr="001A7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непосещнии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летний период воспитанником дошкольной образовательной организации, поданного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позднее чем за четырнадцать календарных дней до начала предполагаемого периода непосещения.</w:t>
      </w:r>
    </w:p>
    <w:p w:rsidR="00866117" w:rsidRPr="00851345" w:rsidRDefault="00866117" w:rsidP="00866117">
      <w:pPr>
        <w:pStyle w:val="a4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непосещения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воспитанником</w:t>
      </w:r>
      <w:r w:rsidRPr="007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дошкольной образовательной организации без уважительной причины родительская плата взимается </w:t>
      </w:r>
      <w:r w:rsidRPr="007A7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полном объеме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В случае выбытия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дошкольной образовательной организации возврат излишне уплаченной родительской платы производится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заявления родителей (законных представителей) и приказа руководителя дошкольной образовательной организации об отчислении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воспитанника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709"/>
          <w:tab w:val="left" w:pos="1025"/>
        </w:tabs>
        <w:spacing w:line="276" w:lineRule="auto"/>
        <w:ind w:right="27" w:firstLine="709"/>
        <w:jc w:val="both"/>
        <w:rPr>
          <w:rStyle w:val="1"/>
          <w:color w:val="000000"/>
          <w:sz w:val="28"/>
          <w:szCs w:val="28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Условия и порядок расходования средств, полученных в виде родительской платы, </w:t>
      </w:r>
      <w:bookmarkStart w:id="2" w:name="bookmark1"/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регламентируются локальными нормативными актами дошкольной образовательной организации.</w:t>
      </w:r>
    </w:p>
    <w:p w:rsidR="00866117" w:rsidRDefault="00866117" w:rsidP="00866117">
      <w:pPr>
        <w:pStyle w:val="a4"/>
        <w:shd w:val="clear" w:color="auto" w:fill="auto"/>
        <w:tabs>
          <w:tab w:val="left" w:pos="709"/>
          <w:tab w:val="left" w:pos="1025"/>
        </w:tabs>
        <w:spacing w:line="276" w:lineRule="auto"/>
        <w:ind w:right="27" w:firstLine="709"/>
        <w:jc w:val="center"/>
        <w:rPr>
          <w:rStyle w:val="1"/>
          <w:color w:val="000000"/>
          <w:sz w:val="28"/>
          <w:szCs w:val="28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709"/>
          <w:tab w:val="left" w:pos="1025"/>
        </w:tabs>
        <w:spacing w:line="276" w:lineRule="auto"/>
        <w:ind w:right="27" w:firstLine="709"/>
        <w:jc w:val="center"/>
        <w:rPr>
          <w:rStyle w:val="1"/>
          <w:color w:val="000000"/>
          <w:sz w:val="28"/>
          <w:szCs w:val="28"/>
        </w:rPr>
      </w:pPr>
      <w:r w:rsidRPr="00851345">
        <w:rPr>
          <w:rStyle w:val="1"/>
          <w:color w:val="000000"/>
          <w:sz w:val="28"/>
          <w:szCs w:val="28"/>
        </w:rPr>
        <w:t>4. Льготы по родительской плате</w:t>
      </w:r>
      <w:bookmarkEnd w:id="2"/>
    </w:p>
    <w:p w:rsidR="00866117" w:rsidRPr="00851345" w:rsidRDefault="00866117" w:rsidP="00866117">
      <w:pPr>
        <w:pStyle w:val="a4"/>
        <w:shd w:val="clear" w:color="auto" w:fill="auto"/>
        <w:tabs>
          <w:tab w:val="left" w:pos="709"/>
          <w:tab w:val="left" w:pos="1025"/>
        </w:tabs>
        <w:spacing w:line="276" w:lineRule="auto"/>
        <w:ind w:right="27" w:firstLine="709"/>
        <w:jc w:val="both"/>
        <w:rPr>
          <w:rStyle w:val="1"/>
          <w:b w:val="0"/>
          <w:bCs w:val="0"/>
          <w:color w:val="000000"/>
          <w:sz w:val="28"/>
          <w:szCs w:val="28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4.1. 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Родительская плата не взимается за присмотр и уход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детьми-инвалидами, детьми-сиротами и детьми, оставшимися без попечения родителей, а также за детьми с туберкулезной интоксикацией,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посещающими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 Для получения права пользования льготами, указанными в пункте 4.1 Положения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льготы по родительской плате),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(законные представители) подают письменное заявление на имя руководителя дошкольной образовательной организации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подтверждающих право на льготы по родительской плате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основании предоставленных документов руководитель дошкольной образовательной организации издает приказ, содержащий перечень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(законные представители) которых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на льготы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родительской плате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 родительской плате </w:t>
      </w:r>
      <w:r w:rsidRPr="00E9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9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со дня подачи заявления.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 Родители (законные представители) обязаны при наступлении обстоятельств, влекущих отмену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льгот по родительской плате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течение трех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рабочих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со дня наступления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указанных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обстоятельств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 </w:t>
      </w:r>
      <w:r w:rsidRPr="001E0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уведомить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 руководителя дошкольной образовательной организации.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наступлении обстоятельств, влекущих прекращение льгот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родительской плате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льготы по родительской плате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прекраща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со дня, следующего за днем, в котором наступили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обстоятельства.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center"/>
        <w:rPr>
          <w:rStyle w:val="1"/>
          <w:b w:val="0"/>
          <w:bCs w:val="0"/>
          <w:sz w:val="28"/>
          <w:szCs w:val="28"/>
        </w:rPr>
      </w:pPr>
      <w:r w:rsidRPr="00207F2E">
        <w:rPr>
          <w:rStyle w:val="1"/>
          <w:sz w:val="28"/>
          <w:szCs w:val="28"/>
        </w:rPr>
        <w:t>5.</w:t>
      </w:r>
      <w:r w:rsidRPr="00851345">
        <w:rPr>
          <w:rStyle w:val="1"/>
          <w:b w:val="0"/>
          <w:bCs w:val="0"/>
          <w:sz w:val="28"/>
          <w:szCs w:val="28"/>
        </w:rPr>
        <w:t> </w:t>
      </w:r>
      <w:r w:rsidRPr="00851345">
        <w:rPr>
          <w:rFonts w:ascii="Times New Roman" w:hAnsi="Times New Roman" w:cs="Times New Roman"/>
          <w:b/>
          <w:bCs/>
          <w:sz w:val="28"/>
          <w:szCs w:val="28"/>
        </w:rPr>
        <w:t>Порядок обращения за получением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омпенсации родительской платы и </w:t>
      </w:r>
      <w:r w:rsidRPr="0085134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851345">
        <w:rPr>
          <w:rFonts w:ascii="Times New Roman" w:hAnsi="Times New Roman" w:cs="Times New Roman"/>
          <w:b/>
          <w:bCs/>
          <w:sz w:val="28"/>
          <w:szCs w:val="28"/>
        </w:rPr>
        <w:t>выплаты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center"/>
        <w:rPr>
          <w:rStyle w:val="1"/>
          <w:sz w:val="28"/>
          <w:szCs w:val="28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5.1. В целях материальной поддержки воспитания и обучения детей, посещающих дошкольные образовательные организации, их родителям (законным представителям) выплачивается компенсация родительской платы (далее – компенсация) в размере: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20% среднего размера родительской платы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первого ребенка;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50% среднего размера родительской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латы –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второго ребенка;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70% среднего размера родительской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платы –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третьего и последующих детей.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выплачивается на основании заявления родителей (законных представителей).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Средний размер родительской платы устанавливается нормативным правовым актом Главы администрации города Байконур.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 Компенсация предоставляется родителям (законным представителям),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зарегистрированным по месту жительства или по месту пребывания в г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Байконур.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5.4. 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определении размера компенсации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второго, третьего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последующих детей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учитываются в семье дети:</w:t>
      </w:r>
    </w:p>
    <w:p w:rsidR="00866117" w:rsidRPr="00851345" w:rsidRDefault="00866117" w:rsidP="00866117">
      <w:pPr>
        <w:pStyle w:val="a4"/>
        <w:shd w:val="clear" w:color="auto" w:fill="auto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достигшие 18-летнего возраста;</w:t>
      </w:r>
    </w:p>
    <w:p w:rsidR="00866117" w:rsidRPr="00851345" w:rsidRDefault="00866117" w:rsidP="00866117">
      <w:pPr>
        <w:pStyle w:val="a4"/>
        <w:shd w:val="clear" w:color="auto" w:fill="auto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от 18 до 23 лет (не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остоящие в браке), обучающиеся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организациях по очной форме обучения, независимо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факта совместного проживания с родителями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(законными представителями)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6117" w:rsidRPr="00851345" w:rsidRDefault="00866117" w:rsidP="00866117">
      <w:pPr>
        <w:pStyle w:val="a4"/>
        <w:shd w:val="clear" w:color="auto" w:fill="auto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пасынки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падчерицы, проживающие в семье, если они не учтены в семье другого родителя;</w:t>
      </w:r>
    </w:p>
    <w:p w:rsidR="00866117" w:rsidRPr="00851345" w:rsidRDefault="00866117" w:rsidP="00866117">
      <w:pPr>
        <w:pStyle w:val="a4"/>
        <w:shd w:val="clear" w:color="auto" w:fill="auto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находящиеся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опекой в семье граждан;</w:t>
      </w:r>
    </w:p>
    <w:p w:rsidR="00866117" w:rsidRPr="00851345" w:rsidRDefault="00866117" w:rsidP="00866117">
      <w:pPr>
        <w:pStyle w:val="a4"/>
        <w:shd w:val="clear" w:color="auto" w:fill="auto"/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приемные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воспитывающиеся в приемных семьях.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 При определении размера компенсации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второго, третьего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последующих детей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не учитываются в семье дети: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276"/>
        </w:tabs>
        <w:spacing w:line="276" w:lineRule="auto"/>
        <w:ind w:left="708" w:right="27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отношении которых родитель (родители) лишен (ы) родительских прав; находящиеся на полном государственном обеспечении.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5.6. Компенсация назначается и выплачивается одному из родителей (законных представителей), внесших родительскую плату (далее – заявитель).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5.7. Для назначения компенсации заявитель предоставляет в дошкольную образовательную организацию заявление о назначении компенсации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согласно приложению к настоящему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Положению с приложением следующих документов: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  <w:tab w:val="left" w:pos="1134"/>
          <w:tab w:val="left" w:pos="1276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копи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документа, удостоверяющего личность заявителя;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  <w:tab w:val="left" w:pos="1134"/>
          <w:tab w:val="left" w:pos="1276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документа, подтверждающего регистрацию заявителя в городе Байконур;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свидетельства о рождении ребенка, посещающего дошкольную образовательную организацию;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копии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 о рождении других детей, в том числе усыновленных (для назначения компенсации на ребенка, находящегося под опекой, дополнительно предоставляется выписка из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органа опеки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попечительства об установлении над ребенком опеки или копия соответствующего удостоверения установленного образца);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копия</w:t>
      </w:r>
      <w:proofErr w:type="gram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документа, удостоверяющего личность,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справка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места учебы (очной формы обучения) для детей в возрасте от 18 до 23 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(не состоящих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браке).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  <w:tab w:val="left" w:pos="9781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допускается требование предоставления заявителями иных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установленных настоящим пунктом документов.</w:t>
      </w:r>
    </w:p>
    <w:p w:rsidR="00866117" w:rsidRDefault="00866117" w:rsidP="00866117">
      <w:pPr>
        <w:pStyle w:val="aa"/>
        <w:tabs>
          <w:tab w:val="num" w:pos="0"/>
          <w:tab w:val="left" w:pos="1418"/>
        </w:tabs>
        <w:spacing w:after="0" w:line="276" w:lineRule="auto"/>
        <w:ind w:right="27" w:firstLine="709"/>
        <w:rPr>
          <w:rFonts w:ascii="Times New Roman" w:hAnsi="Times New Roman" w:cs="Times New Roman"/>
        </w:rPr>
      </w:pPr>
      <w:r w:rsidRPr="00851345">
        <w:rPr>
          <w:rFonts w:ascii="Times New Roman" w:hAnsi="Times New Roman" w:cs="Times New Roman"/>
        </w:rPr>
        <w:t xml:space="preserve">5.8. Копии документов представляются вместе с оригиналами. В случае отсутствия оригиналов, документы, представляемые в копиях, заверяются </w:t>
      </w:r>
      <w:r>
        <w:rPr>
          <w:rFonts w:ascii="Times New Roman" w:hAnsi="Times New Roman" w:cs="Times New Roman"/>
        </w:rPr>
        <w:br/>
      </w:r>
      <w:r w:rsidRPr="00851345">
        <w:rPr>
          <w:rFonts w:ascii="Times New Roman" w:hAnsi="Times New Roman" w:cs="Times New Roman"/>
        </w:rPr>
        <w:t>в установленном законодательством Российской Федерации порядке. В случае отсутствия копий документов сотрудник дошкольной образовательной организации, ответственный за прием указанных заявления и документов, изготавливает необходимые копии документов с оригиналов при приеме заявления с документами.</w:t>
      </w:r>
    </w:p>
    <w:p w:rsidR="00866117" w:rsidRPr="00851345" w:rsidRDefault="00866117" w:rsidP="00866117">
      <w:pPr>
        <w:pStyle w:val="aa"/>
        <w:tabs>
          <w:tab w:val="num" w:pos="0"/>
          <w:tab w:val="left" w:pos="1418"/>
        </w:tabs>
        <w:spacing w:after="0" w:line="276" w:lineRule="auto"/>
        <w:ind w:right="27" w:firstLine="709"/>
        <w:rPr>
          <w:rFonts w:ascii="Times New Roman" w:hAnsi="Times New Roman" w:cs="Times New Roman"/>
        </w:rPr>
      </w:pPr>
      <w:r w:rsidRPr="00CA3BD3">
        <w:rPr>
          <w:rFonts w:ascii="Times New Roman" w:hAnsi="Times New Roman" w:cs="Times New Roman"/>
        </w:rPr>
        <w:t xml:space="preserve">Документы, имеющие поправки, приписки, подчистки, не принимаются </w:t>
      </w:r>
      <w:r>
        <w:rPr>
          <w:rFonts w:ascii="Times New Roman" w:hAnsi="Times New Roman" w:cs="Times New Roman"/>
        </w:rPr>
        <w:br/>
      </w:r>
      <w:r w:rsidRPr="00CA3BD3">
        <w:rPr>
          <w:rFonts w:ascii="Times New Roman" w:hAnsi="Times New Roman" w:cs="Times New Roman"/>
        </w:rPr>
        <w:t>в качестве документов, подтверждающих правовые основания</w:t>
      </w:r>
      <w:r>
        <w:rPr>
          <w:rFonts w:ascii="Times New Roman" w:hAnsi="Times New Roman" w:cs="Times New Roman"/>
        </w:rPr>
        <w:t xml:space="preserve"> для назначения компенсации.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5.9. Руководитель дошкольной образовательной организации в течение пяти рабочих дней со дня подачи заявления о назначении компенсации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необходимыми документами (далее – пакет документов) принимает решение о назначении компенсации или об отказе в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назначении и доводит соответствующее решение до заявителя посредством выдачи (направления) ему соответствующего уведомления.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5.10. </w:t>
      </w:r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принятия решения об отказе в назначении компенсации являются: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49D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</w:t>
      </w:r>
      <w:proofErr w:type="gramEnd"/>
      <w:r w:rsidRPr="005C4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статуса лица, обратившегося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назначением компенсации, категории лиц, указанной в пункте 5.3 Положения;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неполного пакета документов;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 документов, утративших силу.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. В течение трех рабочих дней со дня принятия решения о назначении компенсации пакет документов направляется руководителем дошкольной образовательной организации в ГКУ «ЦБ ОУО», которым осуществляется расчет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начисление компенсации.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Пакет документов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, выбывшего из дошкольной образовательной организации, хранится в ГКУ «ЦБ ОУО» в порядке, определенном законодательством Российской Федерации для хранения документов финансовой отчетности.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5.12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перевода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воспитанника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одной дошкольной образовательной организации в другую весь пакет документов оформляется повторно.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Компенсация назначается и выплачивается с месяца подачи заявления и распространяется на весь последующий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посещения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воспитанником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дошкольной образовательной организации.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. Выплата компенсации производится через почтовое отделение связи Государственного унитарного предприятии «</w:t>
      </w:r>
      <w:proofErr w:type="spellStart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БайконурСвязьИнформ</w:t>
      </w:r>
      <w:proofErr w:type="spellEnd"/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ГУП «</w:t>
      </w:r>
      <w:proofErr w:type="spellStart"/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БайконурСвязьИнформ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»)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ежемесячно, в соответствии с режимом работы этого предприятия и графиком выплаты,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согласованным</w:t>
      </w:r>
      <w:r w:rsidRPr="008470B5">
        <w:t xml:space="preserve"> </w:t>
      </w:r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ГУП «</w:t>
      </w:r>
      <w:proofErr w:type="spellStart"/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БайконурСвязьИнформ</w:t>
      </w:r>
      <w:proofErr w:type="spellEnd"/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8470B5">
        <w:rPr>
          <w:rFonts w:ascii="Times New Roman" w:hAnsi="Times New Roman" w:cs="Times New Roman"/>
          <w:sz w:val="28"/>
          <w:szCs w:val="28"/>
          <w:shd w:val="clear" w:color="auto" w:fill="FFFFFF"/>
        </w:rPr>
        <w:t>ГКУ «ЦБ ОУО»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сведений, предоставляемых ГКУ «ЦБ ОУО».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По письменн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имя руководителя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выплата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компенсации может осуществляться путем ее перечисле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на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обязан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оповестить руководителя дошкольной образовательной организации о наступлении обстоятельств, влекущих прекращение выплаты компенсации, не позднее десяти дней с момента наступления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указанных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При наступлении обстоятельств, влекущих прекращение выплаты компенсации, выплата прекращается с месяца, следующего за месяцем,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котором наступили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обстоятельства.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Заявители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несут ответственность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законодательством Российской Федерации за достоверность предоставляемых сведений, а также подлинность документов, в которых они содержатся. 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E8B">
        <w:rPr>
          <w:rFonts w:ascii="Times New Roman" w:hAnsi="Times New Roman" w:cs="Times New Roman"/>
          <w:sz w:val="28"/>
          <w:szCs w:val="28"/>
          <w:shd w:val="clear" w:color="auto" w:fill="FFFFFF"/>
        </w:rPr>
        <w:t>5.1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0F5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Руководители дошкольных образовательных организаций </w:t>
      </w:r>
      <w:r w:rsidRPr="000F5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соответствии с законодательством Российской Федерации принимают меры </w:t>
      </w:r>
      <w:r w:rsidRPr="000F5E8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 взысканию излишне выплаченных сумм компенсации.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Суммы компенсации, неправомерно выплаченные заявителю вследствие предоставления документов с заведомо неверными сведениями, сокрытия данных, влияющих на право назначения компенсации, возмещаются им путем внесения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указанных сумм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в кассу ГКУ «ЦБ ОУО», а в спорных ситуациях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взыскиваются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судебном порядке.</w:t>
      </w:r>
    </w:p>
    <w:p w:rsidR="00866117" w:rsidRPr="000F5A19" w:rsidRDefault="00866117" w:rsidP="00866117">
      <w:pPr>
        <w:pStyle w:val="10"/>
        <w:keepNext/>
        <w:keepLines/>
        <w:shd w:val="clear" w:color="auto" w:fill="auto"/>
        <w:tabs>
          <w:tab w:val="left" w:pos="800"/>
        </w:tabs>
        <w:spacing w:before="0" w:line="276" w:lineRule="auto"/>
        <w:ind w:right="27" w:firstLine="709"/>
        <w:jc w:val="center"/>
        <w:rPr>
          <w:rStyle w:val="1"/>
          <w:b/>
          <w:bCs/>
          <w:color w:val="000000"/>
          <w:sz w:val="20"/>
          <w:szCs w:val="20"/>
        </w:rPr>
      </w:pPr>
    </w:p>
    <w:p w:rsidR="00866117" w:rsidRPr="00851345" w:rsidRDefault="00866117" w:rsidP="00866117">
      <w:pPr>
        <w:pStyle w:val="10"/>
        <w:keepNext/>
        <w:keepLines/>
        <w:shd w:val="clear" w:color="auto" w:fill="auto"/>
        <w:tabs>
          <w:tab w:val="left" w:pos="800"/>
        </w:tabs>
        <w:spacing w:before="0" w:line="276" w:lineRule="auto"/>
        <w:ind w:right="27" w:firstLine="709"/>
        <w:jc w:val="center"/>
        <w:rPr>
          <w:rStyle w:val="1"/>
          <w:b/>
          <w:bCs/>
          <w:color w:val="000000"/>
          <w:sz w:val="28"/>
          <w:szCs w:val="28"/>
        </w:rPr>
      </w:pPr>
      <w:r w:rsidRPr="00851345">
        <w:rPr>
          <w:rStyle w:val="1"/>
          <w:b/>
          <w:bCs/>
          <w:color w:val="000000"/>
          <w:sz w:val="28"/>
          <w:szCs w:val="28"/>
        </w:rPr>
        <w:t>6. Ответственность и контроль</w:t>
      </w:r>
    </w:p>
    <w:p w:rsidR="00866117" w:rsidRPr="000F5A19" w:rsidRDefault="00866117" w:rsidP="00866117">
      <w:pPr>
        <w:pStyle w:val="10"/>
        <w:keepNext/>
        <w:keepLines/>
        <w:shd w:val="clear" w:color="auto" w:fill="auto"/>
        <w:tabs>
          <w:tab w:val="left" w:pos="800"/>
        </w:tabs>
        <w:spacing w:before="0" w:line="276" w:lineRule="auto"/>
        <w:ind w:right="27" w:firstLine="709"/>
        <w:jc w:val="center"/>
        <w:rPr>
          <w:rStyle w:val="1"/>
          <w:b/>
          <w:bCs/>
          <w:color w:val="000000"/>
          <w:sz w:val="20"/>
          <w:szCs w:val="20"/>
        </w:rPr>
      </w:pP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 Ответственность за несвоевременное внесение родительской платы возлагается на родителей (законных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редставителей)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договором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 Контроль за своевременным поступлением родительской платы осуществляется руководителем дошкольной образовательной организации.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 Ответственность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достоверность предоставленной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ГКУ «ЦБ ОУО»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для расчета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родительской платы возлагается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руководителя 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Федерации.</w:t>
      </w:r>
    </w:p>
    <w:p w:rsidR="00866117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 Ответственность за правильность расчета и начисления родительской платы возлагается на </w:t>
      </w:r>
      <w:r w:rsidRPr="00851345">
        <w:rPr>
          <w:rFonts w:ascii="Times New Roman" w:hAnsi="Times New Roman" w:cs="Times New Roman"/>
          <w:sz w:val="28"/>
          <w:szCs w:val="28"/>
          <w:shd w:val="clear" w:color="auto" w:fill="FFFFFF"/>
        </w:rPr>
        <w:t>ГКУ «ЦБ ОУО»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Федерации.</w:t>
      </w:r>
    </w:p>
    <w:p w:rsidR="00866117" w:rsidRPr="00851345" w:rsidRDefault="00866117" w:rsidP="00866117">
      <w:pPr>
        <w:pStyle w:val="a4"/>
        <w:shd w:val="clear" w:color="auto" w:fill="auto"/>
        <w:tabs>
          <w:tab w:val="left" w:pos="1025"/>
        </w:tabs>
        <w:spacing w:line="276" w:lineRule="auto"/>
        <w:ind w:right="27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</w:p>
    <w:p w:rsidR="004851F4" w:rsidRDefault="004851F4"/>
    <w:sectPr w:rsidR="004851F4" w:rsidSect="009D5C16">
      <w:headerReference w:type="default" r:id="rId4"/>
      <w:footerReference w:type="first" r:id="rId5"/>
      <w:pgSz w:w="11906" w:h="16838"/>
      <w:pgMar w:top="964" w:right="510" w:bottom="964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2" w:rsidRDefault="00866117">
    <w:pPr>
      <w:pStyle w:val="a8"/>
      <w:jc w:val="right"/>
    </w:pPr>
  </w:p>
  <w:p w:rsidR="005D6AB2" w:rsidRDefault="0086611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B2" w:rsidRPr="000F5A19" w:rsidRDefault="00866117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0F5A19">
      <w:rPr>
        <w:rFonts w:ascii="Times New Roman" w:hAnsi="Times New Roman" w:cs="Times New Roman"/>
        <w:sz w:val="24"/>
        <w:szCs w:val="24"/>
      </w:rPr>
      <w:fldChar w:fldCharType="begin"/>
    </w:r>
    <w:r w:rsidRPr="000F5A1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F5A1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0F5A19">
      <w:rPr>
        <w:rFonts w:ascii="Times New Roman" w:hAnsi="Times New Roman" w:cs="Times New Roman"/>
        <w:sz w:val="24"/>
        <w:szCs w:val="24"/>
      </w:rPr>
      <w:fldChar w:fldCharType="end"/>
    </w:r>
  </w:p>
  <w:p w:rsidR="005D6AB2" w:rsidRDefault="0086611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E5"/>
    <w:rsid w:val="004851F4"/>
    <w:rsid w:val="00866117"/>
    <w:rsid w:val="00B828DC"/>
    <w:rsid w:val="00C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6FA1-AEFE-4E63-9A61-D74A527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1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8">
    <w:name w:val="Основной текст (8)"/>
    <w:basedOn w:val="a"/>
    <w:link w:val="80"/>
    <w:rsid w:val="00866117"/>
    <w:pPr>
      <w:widowControl w:val="0"/>
      <w:shd w:val="clear" w:color="auto" w:fill="FFFFFF"/>
      <w:spacing w:before="360" w:after="780" w:line="240" w:lineRule="exact"/>
    </w:pPr>
    <w:rPr>
      <w:b/>
      <w:bCs/>
      <w:sz w:val="23"/>
      <w:szCs w:val="23"/>
    </w:rPr>
  </w:style>
  <w:style w:type="character" w:customStyle="1" w:styleId="80">
    <w:name w:val="Основной текст (8)_"/>
    <w:basedOn w:val="a0"/>
    <w:link w:val="8"/>
    <w:locked/>
    <w:rsid w:val="00866117"/>
    <w:rPr>
      <w:rFonts w:ascii="Calibri" w:eastAsia="Times New Roman" w:hAnsi="Calibri" w:cs="Calibri"/>
      <w:b/>
      <w:bCs/>
      <w:sz w:val="23"/>
      <w:szCs w:val="23"/>
      <w:shd w:val="clear" w:color="auto" w:fill="FFFFFF"/>
      <w:lang w:eastAsia="ru-RU"/>
    </w:rPr>
  </w:style>
  <w:style w:type="paragraph" w:styleId="a4">
    <w:name w:val="Body Text"/>
    <w:basedOn w:val="a"/>
    <w:link w:val="a5"/>
    <w:rsid w:val="00866117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rsid w:val="00866117"/>
    <w:rPr>
      <w:rFonts w:ascii="Calibri" w:eastAsia="Times New Roman" w:hAnsi="Calibri" w:cs="Calibri"/>
      <w:sz w:val="23"/>
      <w:szCs w:val="23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locked/>
    <w:rsid w:val="008661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66117"/>
    <w:pPr>
      <w:widowControl w:val="0"/>
      <w:shd w:val="clear" w:color="auto" w:fill="FFFFFF"/>
      <w:spacing w:before="240" w:after="0" w:line="240" w:lineRule="exact"/>
      <w:ind w:firstLine="540"/>
      <w:jc w:val="both"/>
      <w:outlineLvl w:val="0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styleId="a6">
    <w:name w:val="header"/>
    <w:basedOn w:val="a"/>
    <w:link w:val="a7"/>
    <w:rsid w:val="008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66117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86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6117"/>
    <w:rPr>
      <w:rFonts w:ascii="Calibri" w:eastAsia="Times New Roman" w:hAnsi="Calibri" w:cs="Calibri"/>
      <w:lang w:eastAsia="ru-RU"/>
    </w:rPr>
  </w:style>
  <w:style w:type="paragraph" w:customStyle="1" w:styleId="aa">
    <w:name w:val="текст"/>
    <w:basedOn w:val="a"/>
    <w:link w:val="ab"/>
    <w:rsid w:val="00866117"/>
    <w:pPr>
      <w:tabs>
        <w:tab w:val="left" w:pos="928"/>
      </w:tabs>
      <w:spacing w:after="80" w:line="240" w:lineRule="auto"/>
      <w:ind w:firstLine="426"/>
      <w:jc w:val="both"/>
    </w:pPr>
    <w:rPr>
      <w:sz w:val="28"/>
      <w:szCs w:val="28"/>
    </w:rPr>
  </w:style>
  <w:style w:type="character" w:customStyle="1" w:styleId="ab">
    <w:name w:val="текст Знак"/>
    <w:basedOn w:val="a0"/>
    <w:link w:val="aa"/>
    <w:locked/>
    <w:rsid w:val="00866117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2021-02-11T06:10:00Z</dcterms:created>
  <dcterms:modified xsi:type="dcterms:W3CDTF">2021-02-11T06:11:00Z</dcterms:modified>
</cp:coreProperties>
</file>